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54" w:rsidRPr="00B52254" w:rsidRDefault="00B52254" w:rsidP="00B52254">
      <w:pPr>
        <w:shd w:val="clear" w:color="auto" w:fill="142A37"/>
        <w:spacing w:after="0" w:line="240" w:lineRule="auto"/>
        <w:jc w:val="center"/>
        <w:rPr>
          <w:rFonts w:ascii="Thoolloves" w:eastAsia="Times New Roman" w:hAnsi="Thoolloves" w:cs="Times New Roman"/>
          <w:color w:val="05F2CB"/>
          <w:sz w:val="120"/>
          <w:szCs w:val="120"/>
          <w:lang w:eastAsia="pl-PL"/>
        </w:rPr>
      </w:pPr>
      <w:r w:rsidRPr="00B52254">
        <w:rPr>
          <w:rFonts w:ascii="Thoolloves" w:eastAsia="Times New Roman" w:hAnsi="Thoolloves" w:cs="Times New Roman"/>
          <w:color w:val="05F2CB"/>
          <w:sz w:val="120"/>
          <w:szCs w:val="120"/>
          <w:lang w:eastAsia="pl-PL"/>
        </w:rPr>
        <w:t>Obudź relację</w:t>
      </w:r>
    </w:p>
    <w:p w:rsidR="00B52254" w:rsidRPr="00B52254" w:rsidRDefault="00B52254" w:rsidP="00B52254">
      <w:pPr>
        <w:shd w:val="clear" w:color="auto" w:fill="142A37"/>
        <w:spacing w:after="0" w:line="240" w:lineRule="auto"/>
        <w:rPr>
          <w:rFonts w:ascii="Montserrat" w:eastAsia="Times New Roman" w:hAnsi="Montserrat" w:cs="Times New Roman"/>
          <w:color w:val="05F2CB"/>
          <w:sz w:val="24"/>
          <w:szCs w:val="24"/>
          <w:lang w:eastAsia="pl-PL"/>
        </w:rPr>
      </w:pPr>
      <w:r w:rsidRPr="00B52254">
        <w:rPr>
          <w:rFonts w:ascii="Montserrat" w:eastAsia="Times New Roman" w:hAnsi="Montserrat" w:cs="Times New Roman"/>
          <w:color w:val="05F2CB"/>
          <w:sz w:val="24"/>
          <w:szCs w:val="24"/>
          <w:lang w:eastAsia="pl-PL"/>
        </w:rPr>
        <w:t>BEZPIECZNA RELACJA Z DZIECKIEM TO:</w:t>
      </w:r>
    </w:p>
    <w:p w:rsidR="00B52254" w:rsidRPr="00B52254" w:rsidRDefault="00B52254" w:rsidP="00B52254">
      <w:pPr>
        <w:shd w:val="clear" w:color="auto" w:fill="142A37"/>
        <w:spacing w:after="100" w:afterAutospacing="1" w:line="240" w:lineRule="auto"/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</w:pPr>
      <w:r w:rsidRPr="00B52254"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  <w:t>1. Rodzaj bycia ze sobą oparty na zaufaniu, otwartości i autentyczności.</w:t>
      </w:r>
    </w:p>
    <w:p w:rsidR="00B52254" w:rsidRPr="00B52254" w:rsidRDefault="00B52254" w:rsidP="00B52254">
      <w:pPr>
        <w:shd w:val="clear" w:color="auto" w:fill="142A37"/>
        <w:spacing w:after="100" w:afterAutospacing="1" w:line="240" w:lineRule="auto"/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</w:pPr>
      <w:r w:rsidRPr="00B52254"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  <w:t>2. „Miejsce” na wszystkie uczucia – i te przyjemne i te trudne. W bezpiecznej relacji wszystkie emocje są uznawane.</w:t>
      </w:r>
    </w:p>
    <w:p w:rsidR="00B52254" w:rsidRPr="00B52254" w:rsidRDefault="00B52254" w:rsidP="00B52254">
      <w:pPr>
        <w:shd w:val="clear" w:color="auto" w:fill="142A37"/>
        <w:spacing w:after="100" w:afterAutospacing="1" w:line="240" w:lineRule="auto"/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</w:pPr>
      <w:r w:rsidRPr="00B52254"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  <w:t>3. Aktywny czas z dzieckiem.</w:t>
      </w:r>
    </w:p>
    <w:p w:rsidR="00B52254" w:rsidRPr="00B52254" w:rsidRDefault="00B52254" w:rsidP="00B52254">
      <w:pPr>
        <w:shd w:val="clear" w:color="auto" w:fill="142A37"/>
        <w:spacing w:after="100" w:afterAutospacing="1" w:line="240" w:lineRule="auto"/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</w:pPr>
      <w:r w:rsidRPr="00B52254"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  <w:t xml:space="preserve">4. Dostępność emocjonalna dorosłego, czyli gotowość na otarcie łez, </w:t>
      </w:r>
      <w:proofErr w:type="spellStart"/>
      <w:r w:rsidRPr="00B52254"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  <w:t>przytulasy</w:t>
      </w:r>
      <w:proofErr w:type="spellEnd"/>
      <w:r w:rsidRPr="00B52254"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  <w:t xml:space="preserve"> i dobre słowo.</w:t>
      </w:r>
    </w:p>
    <w:p w:rsidR="00B52254" w:rsidRPr="00B52254" w:rsidRDefault="00B52254" w:rsidP="00B52254">
      <w:pPr>
        <w:shd w:val="clear" w:color="auto" w:fill="142A37"/>
        <w:spacing w:after="100" w:afterAutospacing="1" w:line="240" w:lineRule="auto"/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</w:pPr>
      <w:r w:rsidRPr="00B52254"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  <w:t>5. Słuchanie, żeby zrozumieć dziecko, a nie żeby na szybko mu odpowiedzieć.</w:t>
      </w:r>
    </w:p>
    <w:p w:rsidR="00B52254" w:rsidRPr="00B52254" w:rsidRDefault="00B52254" w:rsidP="00B52254">
      <w:pPr>
        <w:shd w:val="clear" w:color="auto" w:fill="142A37"/>
        <w:spacing w:after="100" w:afterAutospacing="1" w:line="240" w:lineRule="auto"/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</w:pPr>
      <w:r w:rsidRPr="00B52254"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  <w:t>6. Zgoda na to, że nasze dziecko może być niedoskonałe i na to, że my też nie zawsze postępujemy idealnie.</w:t>
      </w:r>
    </w:p>
    <w:p w:rsidR="00B52254" w:rsidRPr="00B52254" w:rsidRDefault="00B52254" w:rsidP="00B52254">
      <w:pPr>
        <w:shd w:val="clear" w:color="auto" w:fill="142A37"/>
        <w:spacing w:after="100" w:afterAutospacing="1" w:line="240" w:lineRule="auto"/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</w:pPr>
      <w:r w:rsidRPr="00B52254"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  <w:t>7. Prawo do popełniania błędów i uczenia się na nich.</w:t>
      </w:r>
    </w:p>
    <w:p w:rsidR="00B52254" w:rsidRPr="00B52254" w:rsidRDefault="00B52254" w:rsidP="00B52254">
      <w:pPr>
        <w:shd w:val="clear" w:color="auto" w:fill="142A37"/>
        <w:spacing w:after="100" w:afterAutospacing="1" w:line="240" w:lineRule="auto"/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</w:pPr>
      <w:r w:rsidRPr="00B52254"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  <w:t>8. To dbanie o własne granice – bo dbając o granice u siebie, uczymy dziecko jak ma szanować siebie i innych – ponieważ wszystkie zasady, regulaminy są niczym i nie działają, jeżeli nie ma bezpiecznej relacji.</w:t>
      </w:r>
    </w:p>
    <w:p w:rsidR="00B52254" w:rsidRPr="00B52254" w:rsidRDefault="00B52254" w:rsidP="00B52254">
      <w:pPr>
        <w:shd w:val="clear" w:color="auto" w:fill="142A37"/>
        <w:spacing w:after="0" w:line="240" w:lineRule="auto"/>
        <w:rPr>
          <w:rFonts w:ascii="Montserrat" w:eastAsia="Times New Roman" w:hAnsi="Montserrat" w:cs="Times New Roman"/>
          <w:color w:val="05F2CB"/>
          <w:sz w:val="24"/>
          <w:szCs w:val="24"/>
          <w:lang w:eastAsia="pl-PL"/>
        </w:rPr>
      </w:pPr>
      <w:r w:rsidRPr="00B52254">
        <w:rPr>
          <w:rFonts w:ascii="Montserrat" w:eastAsia="Times New Roman" w:hAnsi="Montserrat" w:cs="Times New Roman"/>
          <w:color w:val="05F2CB"/>
          <w:sz w:val="24"/>
          <w:szCs w:val="24"/>
          <w:lang w:eastAsia="pl-PL"/>
        </w:rPr>
        <w:t>PO CO NAM TAK NAPRAWDĘ RELACJA?</w:t>
      </w:r>
    </w:p>
    <w:p w:rsidR="00B52254" w:rsidRPr="00B52254" w:rsidRDefault="00B52254" w:rsidP="00B52254">
      <w:pPr>
        <w:shd w:val="clear" w:color="auto" w:fill="142A37"/>
        <w:spacing w:after="100" w:afterAutospacing="1" w:line="240" w:lineRule="auto"/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</w:pPr>
      <w:r w:rsidRPr="00B52254"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  <w:t>1. Ponieważ to fundament do porozumienia w późniejszych latach.</w:t>
      </w:r>
    </w:p>
    <w:p w:rsidR="00B52254" w:rsidRPr="00B52254" w:rsidRDefault="00B52254" w:rsidP="00B52254">
      <w:pPr>
        <w:shd w:val="clear" w:color="auto" w:fill="142A37"/>
        <w:spacing w:after="100" w:afterAutospacing="1" w:line="240" w:lineRule="auto"/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</w:pPr>
      <w:r w:rsidRPr="00B52254"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  <w:t>2. Żeby zyskać zaufanie swojego dziecka.</w:t>
      </w:r>
    </w:p>
    <w:p w:rsidR="00B52254" w:rsidRPr="00B52254" w:rsidRDefault="00B52254" w:rsidP="00B52254">
      <w:pPr>
        <w:shd w:val="clear" w:color="auto" w:fill="142A37"/>
        <w:spacing w:after="100" w:afterAutospacing="1" w:line="240" w:lineRule="auto"/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</w:pPr>
      <w:r w:rsidRPr="00B52254"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  <w:t>3. Żeby móc rozmawiać w razie wystąpienia problemu.</w:t>
      </w:r>
    </w:p>
    <w:p w:rsidR="00B52254" w:rsidRPr="00B52254" w:rsidRDefault="00B52254" w:rsidP="00B52254">
      <w:pPr>
        <w:shd w:val="clear" w:color="auto" w:fill="142A37"/>
        <w:spacing w:after="100" w:afterAutospacing="1" w:line="240" w:lineRule="auto"/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</w:pPr>
      <w:r w:rsidRPr="00B52254"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  <w:t>4. Ponieważ jak dziecko od najmłodszych lat będzie czuło, że jest akceptowane takie jakim jest, nie będzie potem szukało akceptacji w sieci.</w:t>
      </w:r>
    </w:p>
    <w:p w:rsidR="00B52254" w:rsidRDefault="00B52254" w:rsidP="00B52254">
      <w:pPr>
        <w:shd w:val="clear" w:color="auto" w:fill="142A37"/>
        <w:spacing w:after="100" w:afterAutospacing="1" w:line="240" w:lineRule="auto"/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</w:pPr>
      <w:r w:rsidRPr="00B52254"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  <w:t>5. Ponieważ jeżeli maluch ma dostępnego emocjonalnie rodzica, to nie będzie uciekał w świat ekranów.</w:t>
      </w:r>
    </w:p>
    <w:p w:rsidR="00B52254" w:rsidRDefault="00B52254" w:rsidP="00B52254">
      <w:pPr>
        <w:shd w:val="clear" w:color="auto" w:fill="142A37"/>
        <w:spacing w:after="100" w:afterAutospacing="1" w:line="240" w:lineRule="auto"/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</w:pPr>
    </w:p>
    <w:p w:rsidR="00B52254" w:rsidRPr="00B52254" w:rsidRDefault="00B52254" w:rsidP="00B52254">
      <w:pPr>
        <w:shd w:val="clear" w:color="auto" w:fill="142A37"/>
        <w:spacing w:after="100" w:afterAutospacing="1" w:line="240" w:lineRule="auto"/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</w:pPr>
      <w:r>
        <w:rPr>
          <w:rFonts w:ascii="Montserrat" w:eastAsia="Times New Roman" w:hAnsi="Montserrat" w:cs="Times New Roman" w:hint="eastAsia"/>
          <w:color w:val="FFFFFF"/>
          <w:sz w:val="24"/>
          <w:szCs w:val="24"/>
          <w:lang w:eastAsia="pl-PL"/>
        </w:rPr>
        <w:t>Ź</w:t>
      </w:r>
      <w:r>
        <w:rPr>
          <w:rFonts w:ascii="Montserrat" w:eastAsia="Times New Roman" w:hAnsi="Montserrat" w:cs="Times New Roman"/>
          <w:color w:val="FFFFFF"/>
          <w:sz w:val="24"/>
          <w:szCs w:val="24"/>
          <w:lang w:eastAsia="pl-PL"/>
        </w:rPr>
        <w:t>ródło: Stowarzyszenie Strefa Wsparcia</w:t>
      </w:r>
      <w:bookmarkStart w:id="0" w:name="_GoBack"/>
      <w:bookmarkEnd w:id="0"/>
    </w:p>
    <w:p w:rsidR="006D041C" w:rsidRDefault="006D041C"/>
    <w:p w:rsidR="00B52254" w:rsidRDefault="00B52254"/>
    <w:p w:rsidR="00B52254" w:rsidRDefault="00B52254"/>
    <w:p w:rsidR="00B52254" w:rsidRDefault="00B52254"/>
    <w:p w:rsidR="00B52254" w:rsidRDefault="00B52254"/>
    <w:p w:rsidR="00B52254" w:rsidRDefault="00B52254"/>
    <w:p w:rsidR="00B52254" w:rsidRDefault="00B52254">
      <w:r>
        <w:rPr>
          <w:noProof/>
          <w:lang w:eastAsia="pl-PL"/>
        </w:rPr>
        <w:drawing>
          <wp:inline distT="0" distB="0" distL="0" distR="0">
            <wp:extent cx="5760720" cy="8147759"/>
            <wp:effectExtent l="0" t="0" r="0" b="5715"/>
            <wp:docPr id="4" name="Obraz 4" descr="zagroż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grożen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254" w:rsidRDefault="00B52254"/>
    <w:p w:rsidR="00B52254" w:rsidRDefault="00B52254"/>
    <w:p w:rsidR="00B52254" w:rsidRDefault="00B52254">
      <w:r>
        <w:rPr>
          <w:noProof/>
          <w:lang w:eastAsia="pl-PL"/>
        </w:rPr>
        <w:drawing>
          <wp:inline distT="0" distB="0" distL="0" distR="0">
            <wp:extent cx="5760720" cy="8147759"/>
            <wp:effectExtent l="0" t="0" r="0" b="5715"/>
            <wp:docPr id="6" name="Obraz 6" descr="wskazów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skazów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254" w:rsidRDefault="00B52254"/>
    <w:p w:rsidR="00B52254" w:rsidRDefault="00B52254"/>
    <w:p w:rsidR="00B52254" w:rsidRDefault="00B52254">
      <w:r>
        <w:rPr>
          <w:noProof/>
          <w:lang w:eastAsia="pl-PL"/>
        </w:rPr>
        <w:drawing>
          <wp:inline distT="0" distB="0" distL="0" distR="0">
            <wp:extent cx="5760720" cy="4073009"/>
            <wp:effectExtent l="0" t="0" r="0" b="3810"/>
            <wp:docPr id="7" name="Obraz 7" descr="uśpij ekr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śpij ekra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ollove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54"/>
    <w:rsid w:val="006D041C"/>
    <w:rsid w:val="00B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7849"/>
  <w15:chartTrackingRefBased/>
  <w15:docId w15:val="{DC37F634-AD1C-4F82-AABE-F434ED81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14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7657094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04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85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155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agnieszkas</dc:creator>
  <cp:keywords/>
  <dc:description/>
  <cp:lastModifiedBy>agnieszkas</cp:lastModifiedBy>
  <cp:revision>1</cp:revision>
  <dcterms:created xsi:type="dcterms:W3CDTF">2022-03-30T10:43:00Z</dcterms:created>
  <dcterms:modified xsi:type="dcterms:W3CDTF">2022-03-30T10:53:00Z</dcterms:modified>
</cp:coreProperties>
</file>